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03" w:rsidRDefault="004B3052" w:rsidP="00E51603">
      <w:pPr>
        <w:pStyle w:val="Standard"/>
        <w:jc w:val="right"/>
        <w:rPr>
          <w:rFonts w:ascii="Arial" w:eastAsia="Times New Roman" w:hAnsi="Arial" w:cs="Times New Roman"/>
          <w:sz w:val="18"/>
          <w:szCs w:val="18"/>
        </w:rPr>
      </w:pPr>
      <w:r>
        <w:rPr>
          <w:rFonts w:ascii="Arial" w:eastAsia="Times New Roman" w:hAnsi="Arial" w:cs="Times New Roman"/>
          <w:sz w:val="16"/>
          <w:szCs w:val="20"/>
        </w:rPr>
        <w:t xml:space="preserve">                                                                                                                                        </w:t>
      </w:r>
      <w:r w:rsidR="00E51603">
        <w:rPr>
          <w:rFonts w:ascii="Arial" w:eastAsia="Times New Roman" w:hAnsi="Arial" w:cs="Times New Roman"/>
          <w:sz w:val="16"/>
          <w:szCs w:val="20"/>
        </w:rPr>
        <w:t xml:space="preserve">               </w:t>
      </w:r>
      <w:r w:rsidR="00E51603">
        <w:rPr>
          <w:rFonts w:ascii="Arial" w:eastAsia="Times New Roman" w:hAnsi="Arial" w:cs="Times New Roman"/>
          <w:sz w:val="18"/>
          <w:szCs w:val="18"/>
        </w:rPr>
        <w:t>Ropczyce,</w:t>
      </w:r>
      <w:r>
        <w:rPr>
          <w:rFonts w:ascii="Arial" w:eastAsia="Times New Roman" w:hAnsi="Arial" w:cs="Times New Roman"/>
          <w:sz w:val="18"/>
          <w:szCs w:val="18"/>
        </w:rPr>
        <w:t>dnia..........................</w:t>
      </w:r>
      <w:r w:rsidR="00575082">
        <w:rPr>
          <w:rFonts w:ascii="Arial" w:eastAsia="Times New Roman" w:hAnsi="Arial" w:cs="Times New Roman"/>
          <w:sz w:val="18"/>
          <w:szCs w:val="18"/>
        </w:rPr>
        <w:t>................</w:t>
      </w:r>
      <w:r w:rsidR="00E51603">
        <w:rPr>
          <w:rFonts w:ascii="Arial" w:eastAsia="Times New Roman" w:hAnsi="Arial" w:cs="Times New Roman"/>
          <w:sz w:val="18"/>
          <w:szCs w:val="18"/>
        </w:rPr>
        <w:t xml:space="preserve">..                               </w:t>
      </w:r>
    </w:p>
    <w:p w:rsidR="004B3052" w:rsidRDefault="00575082" w:rsidP="00E51603">
      <w:pPr>
        <w:pStyle w:val="Standard"/>
      </w:pPr>
      <w:r>
        <w:rPr>
          <w:rFonts w:ascii="Arial" w:eastAsia="Times New Roman" w:hAnsi="Arial" w:cs="Times New Roman"/>
          <w:sz w:val="18"/>
          <w:szCs w:val="18"/>
        </w:rPr>
        <w:t>.......................</w:t>
      </w:r>
      <w:r w:rsidR="00E51603">
        <w:rPr>
          <w:rFonts w:ascii="Arial" w:eastAsia="Times New Roman" w:hAnsi="Arial" w:cs="Times New Roman"/>
          <w:sz w:val="18"/>
          <w:szCs w:val="18"/>
        </w:rPr>
        <w:t>....................................................</w:t>
      </w:r>
      <w:r>
        <w:rPr>
          <w:rFonts w:ascii="Arial" w:eastAsia="Times New Roman" w:hAnsi="Arial" w:cs="Times New Roman"/>
          <w:sz w:val="18"/>
          <w:szCs w:val="18"/>
        </w:rPr>
        <w:t>.</w:t>
      </w:r>
      <w:r w:rsidR="004B3052">
        <w:rPr>
          <w:rFonts w:ascii="Arial" w:eastAsia="Times New Roman" w:hAnsi="Arial" w:cs="Times New Roman"/>
          <w:sz w:val="18"/>
          <w:szCs w:val="18"/>
        </w:rPr>
        <w:t>..</w:t>
      </w:r>
    </w:p>
    <w:p w:rsidR="004B3052" w:rsidRDefault="004B3052" w:rsidP="004B3052">
      <w:pPr>
        <w:pStyle w:val="Textbody"/>
      </w:pPr>
      <w:r>
        <w:rPr>
          <w:rFonts w:ascii="Arial" w:eastAsia="Times New Roman" w:hAnsi="Arial" w:cs="Times New Roman"/>
          <w:sz w:val="14"/>
          <w:szCs w:val="14"/>
        </w:rPr>
        <w:t xml:space="preserve">                       imię i nazwisko / nazwa inwestora</w:t>
      </w:r>
    </w:p>
    <w:p w:rsidR="004B3052" w:rsidRDefault="004B3052" w:rsidP="004B3052">
      <w:pPr>
        <w:pStyle w:val="Textbody"/>
        <w:rPr>
          <w:rFonts w:ascii="Arial" w:eastAsia="Times New Roman" w:hAnsi="Arial" w:cs="Times New Roman"/>
          <w:sz w:val="18"/>
          <w:szCs w:val="18"/>
        </w:rPr>
      </w:pPr>
      <w:r>
        <w:rPr>
          <w:rFonts w:ascii="Arial" w:eastAsia="Times New Roman" w:hAnsi="Arial" w:cs="Times New Roman"/>
          <w:sz w:val="18"/>
          <w:szCs w:val="18"/>
        </w:rPr>
        <w:t>..................................................................</w:t>
      </w:r>
      <w:r w:rsidR="00E51603">
        <w:rPr>
          <w:rFonts w:ascii="Arial" w:eastAsia="Times New Roman" w:hAnsi="Arial" w:cs="Times New Roman"/>
          <w:sz w:val="18"/>
          <w:szCs w:val="18"/>
        </w:rPr>
        <w:t>.....</w:t>
      </w:r>
      <w:r>
        <w:rPr>
          <w:rFonts w:ascii="Arial" w:eastAsia="Times New Roman" w:hAnsi="Arial" w:cs="Times New Roman"/>
          <w:sz w:val="18"/>
          <w:szCs w:val="18"/>
        </w:rPr>
        <w:t xml:space="preserve">.......                                      </w:t>
      </w:r>
    </w:p>
    <w:p w:rsidR="004B3052" w:rsidRDefault="004B3052" w:rsidP="004B3052">
      <w:pPr>
        <w:pStyle w:val="Textbody"/>
      </w:pPr>
      <w:r>
        <w:rPr>
          <w:rFonts w:ascii="Arial" w:eastAsia="Times New Roman" w:hAnsi="Arial" w:cs="Times New Roman"/>
          <w:sz w:val="14"/>
          <w:szCs w:val="14"/>
        </w:rPr>
        <w:t xml:space="preserve">                                         adres</w:t>
      </w:r>
    </w:p>
    <w:p w:rsidR="004B3052" w:rsidRDefault="004B3052" w:rsidP="004B3052">
      <w:pPr>
        <w:pStyle w:val="Textbody"/>
        <w:rPr>
          <w:rFonts w:ascii="Arial" w:eastAsia="Times New Roman" w:hAnsi="Arial" w:cs="Times New Roman"/>
          <w:sz w:val="14"/>
          <w:szCs w:val="14"/>
        </w:rPr>
      </w:pPr>
      <w:r>
        <w:rPr>
          <w:rFonts w:ascii="Arial" w:eastAsia="Times New Roman" w:hAnsi="Arial" w:cs="Times New Roman"/>
          <w:sz w:val="14"/>
          <w:szCs w:val="14"/>
        </w:rPr>
        <w:t>numer telefonu ......................................................</w:t>
      </w:r>
      <w:r w:rsidR="00575082">
        <w:rPr>
          <w:rFonts w:ascii="Arial" w:eastAsia="Times New Roman" w:hAnsi="Arial" w:cs="Times New Roman"/>
          <w:sz w:val="14"/>
          <w:szCs w:val="14"/>
        </w:rPr>
        <w:t>.</w:t>
      </w:r>
      <w:r>
        <w:rPr>
          <w:rFonts w:ascii="Arial" w:eastAsia="Times New Roman" w:hAnsi="Arial" w:cs="Times New Roman"/>
          <w:sz w:val="14"/>
          <w:szCs w:val="14"/>
        </w:rPr>
        <w:t>....</w:t>
      </w:r>
      <w:r w:rsidR="00E51603">
        <w:rPr>
          <w:rFonts w:ascii="Arial" w:eastAsia="Times New Roman" w:hAnsi="Arial" w:cs="Times New Roman"/>
          <w:sz w:val="14"/>
          <w:szCs w:val="14"/>
        </w:rPr>
        <w:t>........</w:t>
      </w:r>
      <w:r>
        <w:rPr>
          <w:rFonts w:ascii="Arial" w:eastAsia="Times New Roman" w:hAnsi="Arial" w:cs="Times New Roman"/>
          <w:sz w:val="14"/>
          <w:szCs w:val="14"/>
        </w:rPr>
        <w:t>.........</w:t>
      </w:r>
    </w:p>
    <w:p w:rsidR="004B3052" w:rsidRDefault="004B3052" w:rsidP="004B3052">
      <w:pPr>
        <w:pStyle w:val="Textbody"/>
        <w:rPr>
          <w:rFonts w:eastAsia="Times New Roman" w:cs="Times New Roman"/>
          <w:b/>
          <w:sz w:val="22"/>
          <w:szCs w:val="20"/>
        </w:rPr>
      </w:pPr>
    </w:p>
    <w:p w:rsidR="004B3052" w:rsidRDefault="004B3052" w:rsidP="004B3052">
      <w:pPr>
        <w:pStyle w:val="Textbody"/>
      </w:pPr>
      <w:r>
        <w:rPr>
          <w:rFonts w:ascii="Arial" w:eastAsia="Times New Roman" w:hAnsi="Arial" w:cs="Times New Roman"/>
          <w:sz w:val="18"/>
          <w:szCs w:val="18"/>
        </w:rPr>
        <w:t xml:space="preserve">...............................................................................                                               </w:t>
      </w:r>
      <w:r>
        <w:rPr>
          <w:rFonts w:ascii="Arial" w:eastAsia="Times New Roman" w:hAnsi="Arial" w:cs="Times New Roman"/>
          <w:b/>
          <w:bCs/>
          <w:sz w:val="18"/>
          <w:szCs w:val="18"/>
        </w:rPr>
        <w:t>Urząd Miejski</w:t>
      </w:r>
    </w:p>
    <w:p w:rsidR="004B3052" w:rsidRDefault="004B3052" w:rsidP="004B3052">
      <w:pPr>
        <w:pStyle w:val="Textbody"/>
      </w:pPr>
      <w:r>
        <w:rPr>
          <w:rFonts w:ascii="Arial" w:eastAsia="Times New Roman" w:hAnsi="Arial" w:cs="Times New Roman"/>
          <w:sz w:val="14"/>
          <w:szCs w:val="14"/>
        </w:rPr>
        <w:t xml:space="preserve">imię i nazwisko pełnomocnika (upoważnienie +opłata skarbowa 17 zł)                                                   </w:t>
      </w:r>
      <w:r>
        <w:rPr>
          <w:rFonts w:ascii="Arial" w:eastAsia="Times New Roman" w:hAnsi="Arial" w:cs="Times New Roman"/>
          <w:b/>
          <w:bCs/>
          <w:sz w:val="18"/>
          <w:szCs w:val="18"/>
        </w:rPr>
        <w:t xml:space="preserve"> w Ropczycach</w:t>
      </w:r>
    </w:p>
    <w:p w:rsidR="004B3052" w:rsidRDefault="004B3052" w:rsidP="00E51603">
      <w:pPr>
        <w:pStyle w:val="Textbody"/>
        <w:spacing w:line="276" w:lineRule="auto"/>
      </w:pPr>
      <w:r>
        <w:rPr>
          <w:rFonts w:ascii="Arial" w:eastAsia="Times New Roman" w:hAnsi="Arial" w:cs="Times New Roman"/>
          <w:sz w:val="18"/>
          <w:szCs w:val="18"/>
        </w:rPr>
        <w:t xml:space="preserve">                                                                                                                              </w:t>
      </w:r>
      <w:r>
        <w:rPr>
          <w:rFonts w:ascii="Arial" w:eastAsia="Times New Roman" w:hAnsi="Arial" w:cs="Times New Roman"/>
          <w:b/>
          <w:bCs/>
          <w:sz w:val="18"/>
          <w:szCs w:val="18"/>
        </w:rPr>
        <w:t xml:space="preserve">ul. </w:t>
      </w:r>
      <w:proofErr w:type="spellStart"/>
      <w:r>
        <w:rPr>
          <w:rFonts w:ascii="Arial" w:eastAsia="Times New Roman" w:hAnsi="Arial" w:cs="Times New Roman"/>
          <w:b/>
          <w:bCs/>
          <w:sz w:val="18"/>
          <w:szCs w:val="18"/>
        </w:rPr>
        <w:t>Krisego</w:t>
      </w:r>
      <w:proofErr w:type="spellEnd"/>
      <w:r>
        <w:rPr>
          <w:rFonts w:ascii="Arial" w:eastAsia="Times New Roman" w:hAnsi="Arial" w:cs="Times New Roman"/>
          <w:b/>
          <w:bCs/>
          <w:sz w:val="18"/>
          <w:szCs w:val="18"/>
        </w:rPr>
        <w:t xml:space="preserve"> </w:t>
      </w:r>
      <w:r>
        <w:rPr>
          <w:rFonts w:ascii="Arial" w:eastAsia="Times New Roman" w:hAnsi="Arial" w:cs="Times New Roman"/>
          <w:sz w:val="14"/>
          <w:szCs w:val="14"/>
        </w:rPr>
        <w:t>..........................................................</w:t>
      </w:r>
      <w:r w:rsidR="00E51603">
        <w:rPr>
          <w:rFonts w:ascii="Arial" w:eastAsia="Times New Roman" w:hAnsi="Arial" w:cs="Times New Roman"/>
          <w:sz w:val="14"/>
          <w:szCs w:val="14"/>
        </w:rPr>
        <w:t>..........................</w:t>
      </w:r>
      <w:r>
        <w:rPr>
          <w:rFonts w:ascii="Arial" w:eastAsia="Times New Roman" w:hAnsi="Arial" w:cs="Times New Roman"/>
          <w:sz w:val="14"/>
          <w:szCs w:val="14"/>
        </w:rPr>
        <w:t xml:space="preserve">..                                                                            </w:t>
      </w:r>
      <w:r>
        <w:rPr>
          <w:rFonts w:ascii="Arial" w:eastAsia="Times New Roman" w:hAnsi="Arial" w:cs="Times New Roman"/>
          <w:b/>
          <w:bCs/>
          <w:sz w:val="18"/>
          <w:szCs w:val="18"/>
        </w:rPr>
        <w:t>39-100 Ropczyce</w:t>
      </w:r>
    </w:p>
    <w:p w:rsidR="004B3052" w:rsidRDefault="004B3052" w:rsidP="004B3052">
      <w:pPr>
        <w:pStyle w:val="Textbody"/>
      </w:pPr>
      <w:r>
        <w:rPr>
          <w:rFonts w:ascii="Arial" w:eastAsia="Times New Roman" w:hAnsi="Arial" w:cs="Times New Roman"/>
          <w:sz w:val="14"/>
          <w:szCs w:val="14"/>
        </w:rPr>
        <w:t xml:space="preserve">                                         adres</w:t>
      </w:r>
    </w:p>
    <w:p w:rsidR="00E51603" w:rsidRPr="00E51603" w:rsidRDefault="00E51603" w:rsidP="004B3052">
      <w:pPr>
        <w:pStyle w:val="Textbody"/>
      </w:pPr>
    </w:p>
    <w:p w:rsidR="004B3052" w:rsidRDefault="004B3052" w:rsidP="004B3052">
      <w:pPr>
        <w:pStyle w:val="Textbody"/>
        <w:rPr>
          <w:rFonts w:ascii="Arial" w:eastAsia="Times New Roman" w:hAnsi="Arial" w:cs="Times New Roman"/>
          <w:sz w:val="14"/>
          <w:szCs w:val="14"/>
        </w:rPr>
      </w:pPr>
      <w:r>
        <w:rPr>
          <w:rFonts w:ascii="Arial" w:eastAsia="Times New Roman" w:hAnsi="Arial" w:cs="Times New Roman"/>
          <w:sz w:val="14"/>
          <w:szCs w:val="14"/>
        </w:rPr>
        <w:t>numer telefonu  ..................................................................</w:t>
      </w:r>
    </w:p>
    <w:p w:rsidR="004B3052" w:rsidRDefault="004B3052" w:rsidP="004B3052">
      <w:pPr>
        <w:pStyle w:val="Textbody"/>
        <w:rPr>
          <w:rFonts w:eastAsia="Times New Roman" w:cs="Times New Roman"/>
          <w:b/>
          <w:sz w:val="14"/>
          <w:szCs w:val="14"/>
        </w:rPr>
      </w:pPr>
    </w:p>
    <w:p w:rsidR="004B3052" w:rsidRDefault="004B3052" w:rsidP="004B3052">
      <w:pPr>
        <w:pStyle w:val="Standard"/>
        <w:rPr>
          <w:rFonts w:ascii="Arial" w:eastAsia="Times New Roman" w:hAnsi="Arial" w:cs="Times New Roman"/>
          <w:sz w:val="14"/>
          <w:szCs w:val="14"/>
          <w:vertAlign w:val="superscript"/>
        </w:rPr>
      </w:pPr>
    </w:p>
    <w:p w:rsidR="004B3052" w:rsidRDefault="004B3052" w:rsidP="004B3052">
      <w:pPr>
        <w:pStyle w:val="Standard"/>
        <w:jc w:val="center"/>
        <w:rPr>
          <w:rFonts w:ascii="Arial" w:eastAsia="Times New Roman" w:hAnsi="Arial" w:cs="Times New Roman"/>
          <w:b/>
          <w:sz w:val="22"/>
          <w:szCs w:val="22"/>
          <w:vertAlign w:val="superscript"/>
        </w:rPr>
      </w:pPr>
    </w:p>
    <w:p w:rsidR="004B3052" w:rsidRDefault="004B3052" w:rsidP="004B3052">
      <w:pPr>
        <w:pStyle w:val="Standard"/>
        <w:jc w:val="center"/>
        <w:rPr>
          <w:rFonts w:ascii="Arial" w:eastAsia="Times New Roman" w:hAnsi="Arial" w:cs="Times New Roman"/>
          <w:b/>
          <w:sz w:val="22"/>
          <w:szCs w:val="22"/>
          <w:vertAlign w:val="superscript"/>
        </w:rPr>
      </w:pPr>
    </w:p>
    <w:p w:rsidR="004B3052" w:rsidRDefault="004B3052" w:rsidP="004B3052">
      <w:pPr>
        <w:pStyle w:val="Standard"/>
        <w:jc w:val="center"/>
        <w:rPr>
          <w:rFonts w:ascii="Arial" w:eastAsia="Times New Roman" w:hAnsi="Arial" w:cs="Times New Roman"/>
          <w:b/>
          <w:sz w:val="22"/>
          <w:szCs w:val="22"/>
          <w:vertAlign w:val="superscript"/>
        </w:rPr>
      </w:pPr>
    </w:p>
    <w:p w:rsidR="004B3052" w:rsidRDefault="004B3052" w:rsidP="00E51603">
      <w:pPr>
        <w:pStyle w:val="Standard"/>
        <w:spacing w:line="276" w:lineRule="auto"/>
        <w:jc w:val="center"/>
        <w:rPr>
          <w:rFonts w:ascii="Arial" w:eastAsia="Times New Roman" w:hAnsi="Arial" w:cs="Times New Roman"/>
          <w:b/>
          <w:sz w:val="22"/>
          <w:szCs w:val="22"/>
        </w:rPr>
      </w:pPr>
      <w:r>
        <w:rPr>
          <w:rFonts w:ascii="Arial" w:eastAsia="Times New Roman" w:hAnsi="Arial" w:cs="Times New Roman"/>
          <w:b/>
          <w:sz w:val="22"/>
          <w:szCs w:val="22"/>
        </w:rPr>
        <w:t>Wniosek o wydanie decyzji</w:t>
      </w:r>
    </w:p>
    <w:p w:rsidR="004B3052" w:rsidRDefault="004B3052" w:rsidP="00E51603">
      <w:pPr>
        <w:pStyle w:val="Standard"/>
        <w:spacing w:line="276" w:lineRule="auto"/>
        <w:jc w:val="center"/>
        <w:rPr>
          <w:rFonts w:ascii="Arial" w:eastAsia="Times New Roman" w:hAnsi="Arial" w:cs="Times New Roman"/>
          <w:b/>
          <w:sz w:val="26"/>
          <w:szCs w:val="20"/>
          <w:vertAlign w:val="superscript"/>
        </w:rPr>
      </w:pPr>
      <w:r>
        <w:rPr>
          <w:rFonts w:ascii="Arial" w:eastAsia="Times New Roman" w:hAnsi="Arial" w:cs="Times New Roman"/>
          <w:b/>
          <w:sz w:val="26"/>
          <w:szCs w:val="20"/>
          <w:vertAlign w:val="superscript"/>
        </w:rPr>
        <w:t>o środowiskowych uwarunkowaniach</w:t>
      </w:r>
    </w:p>
    <w:p w:rsidR="004B3052" w:rsidRDefault="004B3052" w:rsidP="004B3052">
      <w:pPr>
        <w:pStyle w:val="Standard"/>
        <w:jc w:val="both"/>
        <w:rPr>
          <w:rFonts w:ascii="Arial" w:eastAsia="Times New Roman" w:hAnsi="Arial" w:cs="Times New Roman"/>
          <w:sz w:val="18"/>
          <w:szCs w:val="18"/>
        </w:rPr>
      </w:pPr>
    </w:p>
    <w:p w:rsidR="00434E64" w:rsidRDefault="00434E64" w:rsidP="004B3052">
      <w:pPr>
        <w:pStyle w:val="Standard"/>
        <w:jc w:val="both"/>
        <w:rPr>
          <w:rFonts w:ascii="Arial" w:eastAsia="Times New Roman" w:hAnsi="Arial" w:cs="Times New Roman"/>
          <w:sz w:val="18"/>
          <w:szCs w:val="18"/>
        </w:rPr>
      </w:pPr>
    </w:p>
    <w:p w:rsidR="004B3052" w:rsidRDefault="004B3052" w:rsidP="004B3052">
      <w:pPr>
        <w:pStyle w:val="Standard"/>
        <w:spacing w:line="283" w:lineRule="exact"/>
        <w:ind w:firstLine="708"/>
        <w:jc w:val="both"/>
        <w:rPr>
          <w:rFonts w:ascii="Arial" w:eastAsia="Times New Roman" w:hAnsi="Arial" w:cs="Times New Roman"/>
          <w:sz w:val="18"/>
          <w:szCs w:val="18"/>
        </w:rPr>
      </w:pPr>
      <w:r>
        <w:rPr>
          <w:rFonts w:ascii="Arial" w:eastAsia="Times New Roman" w:hAnsi="Arial" w:cs="Times New Roman"/>
          <w:sz w:val="18"/>
          <w:szCs w:val="18"/>
        </w:rPr>
        <w:t>Na podstawie art. 59, art. 73 ust. 1 oraz art. 74 ust. 1 ustawy z dnia 3 października 2008 r. o udostępnieniu informacji o środowisku i jego ochronie, udziale społeczeństwa w ochronie środowiska oraz o ocenach oddziaływania na środowisko (Dz. U. z 2013 r., poz. 1235 ze zm.) wnoszę o wydanie decyzji  o środowiskowych uwarunkowaniach  przedsięwzięcia polegającego na:</w:t>
      </w:r>
    </w:p>
    <w:p w:rsidR="00434E64" w:rsidRDefault="00434E64" w:rsidP="004B3052">
      <w:pPr>
        <w:pStyle w:val="Standard"/>
        <w:spacing w:line="283" w:lineRule="exact"/>
        <w:ind w:firstLine="708"/>
        <w:jc w:val="both"/>
      </w:pPr>
    </w:p>
    <w:p w:rsidR="004B3052" w:rsidRDefault="004B3052" w:rsidP="004B3052">
      <w:pPr>
        <w:pStyle w:val="Standard"/>
        <w:spacing w:line="360" w:lineRule="auto"/>
        <w:jc w:val="both"/>
        <w:rPr>
          <w:rFonts w:ascii="Arial" w:eastAsia="Times New Roman" w:hAnsi="Arial" w:cs="Times New Roman"/>
          <w:sz w:val="18"/>
          <w:szCs w:val="18"/>
        </w:rPr>
      </w:pPr>
      <w:r>
        <w:rPr>
          <w:rFonts w:ascii="Arial" w:eastAsia="Times New Roman" w:hAnsi="Arial" w:cs="Times New Roman"/>
          <w:sz w:val="18"/>
          <w:szCs w:val="18"/>
        </w:rPr>
        <w:t>..............................................................................................................................................................................................................................................................................................................................................................................................................................................................................................................................................................................</w:t>
      </w:r>
    </w:p>
    <w:p w:rsidR="004B3052" w:rsidRDefault="004B3052" w:rsidP="004B3052">
      <w:pPr>
        <w:pStyle w:val="Standard"/>
        <w:spacing w:line="360" w:lineRule="auto"/>
        <w:jc w:val="both"/>
        <w:rPr>
          <w:rFonts w:ascii="Arial" w:eastAsia="Times New Roman" w:hAnsi="Arial" w:cs="Times New Roman"/>
          <w:sz w:val="18"/>
          <w:szCs w:val="18"/>
        </w:rPr>
      </w:pPr>
      <w:r>
        <w:rPr>
          <w:rFonts w:ascii="Arial" w:eastAsia="Times New Roman" w:hAnsi="Arial" w:cs="Times New Roman"/>
          <w:sz w:val="18"/>
          <w:szCs w:val="18"/>
        </w:rPr>
        <w:t>..........................................................................................................................................................................................</w:t>
      </w:r>
    </w:p>
    <w:p w:rsidR="004B3052" w:rsidRDefault="004B3052" w:rsidP="004B3052">
      <w:pPr>
        <w:pStyle w:val="Standard"/>
        <w:spacing w:line="360" w:lineRule="auto"/>
        <w:jc w:val="both"/>
      </w:pPr>
      <w:r>
        <w:rPr>
          <w:rFonts w:ascii="Arial" w:eastAsia="Times New Roman" w:hAnsi="Arial" w:cs="Times New Roman"/>
          <w:sz w:val="18"/>
          <w:szCs w:val="18"/>
        </w:rPr>
        <w:t>na działkach nr ew. ............................................................................... w obrębie ........................................... przy                 ul. ............................................... w ..............................................</w:t>
      </w:r>
      <w:r w:rsidR="00434E64">
        <w:rPr>
          <w:rFonts w:ascii="Arial" w:eastAsia="Times New Roman" w:hAnsi="Arial" w:cs="Times New Roman"/>
          <w:sz w:val="18"/>
          <w:szCs w:val="18"/>
        </w:rPr>
        <w:t>..........................................................................</w:t>
      </w:r>
      <w:r>
        <w:rPr>
          <w:rFonts w:ascii="Arial" w:eastAsia="Times New Roman" w:hAnsi="Arial" w:cs="Times New Roman"/>
          <w:sz w:val="18"/>
          <w:szCs w:val="18"/>
        </w:rPr>
        <w:t>... .</w:t>
      </w:r>
    </w:p>
    <w:p w:rsidR="004B3052" w:rsidRDefault="004B3052" w:rsidP="00434E64">
      <w:pPr>
        <w:pStyle w:val="Standard"/>
        <w:spacing w:line="360" w:lineRule="auto"/>
        <w:jc w:val="both"/>
      </w:pPr>
      <w:r>
        <w:rPr>
          <w:rFonts w:ascii="Arial" w:eastAsia="Times New Roman" w:hAnsi="Arial" w:cs="Times New Roman"/>
          <w:sz w:val="18"/>
          <w:szCs w:val="18"/>
        </w:rPr>
        <w:t>Które zgodnie z § .......... ust. ............ pkt.  ......  rozporządzenia Rady Ministrów z dnia 09 listopada 2010 r.</w:t>
      </w:r>
      <w:r w:rsidR="00434E64">
        <w:rPr>
          <w:rFonts w:ascii="Arial" w:eastAsia="Times New Roman" w:hAnsi="Arial" w:cs="Times New Roman"/>
          <w:sz w:val="18"/>
          <w:szCs w:val="18"/>
        </w:rPr>
        <w:t xml:space="preserve">                               </w:t>
      </w:r>
      <w:r>
        <w:rPr>
          <w:rFonts w:ascii="Arial" w:eastAsia="Times New Roman" w:hAnsi="Arial" w:cs="Times New Roman"/>
          <w:sz w:val="18"/>
          <w:szCs w:val="18"/>
        </w:rPr>
        <w:t xml:space="preserve"> w sprawie określenia rodzajów przedsięwzięć mogących znacząco oddziaływać na środowisko  </w:t>
      </w:r>
      <w:r w:rsidR="00D40919">
        <w:rPr>
          <w:rFonts w:ascii="Arial" w:eastAsia="Times New Roman" w:hAnsi="Arial" w:cs="Times New Roman"/>
          <w:sz w:val="18"/>
          <w:szCs w:val="18"/>
        </w:rPr>
        <w:t>(Dz. U. z 2016 r., poz. 71</w:t>
      </w:r>
      <w:r w:rsidRPr="00E47952">
        <w:rPr>
          <w:rFonts w:ascii="Arial" w:eastAsia="Times New Roman" w:hAnsi="Arial" w:cs="Times New Roman"/>
          <w:sz w:val="18"/>
          <w:szCs w:val="18"/>
        </w:rPr>
        <w:t xml:space="preserve">) </w:t>
      </w:r>
      <w:r>
        <w:rPr>
          <w:rFonts w:ascii="Arial" w:eastAsia="Times New Roman" w:hAnsi="Arial" w:cs="Times New Roman"/>
          <w:sz w:val="18"/>
          <w:szCs w:val="18"/>
        </w:rPr>
        <w:t>kwalifikuje się jako przedsięwzięcie mogące znacząco oddziaływać na środowisko, dla którego sporządzenie raportu o oddziaływaniu na środowisko jest wymagane / może być wymagane**.</w:t>
      </w:r>
    </w:p>
    <w:p w:rsidR="004B3052" w:rsidRDefault="004B3052" w:rsidP="004B3052">
      <w:pPr>
        <w:pStyle w:val="Standard"/>
        <w:spacing w:line="180" w:lineRule="exact"/>
        <w:jc w:val="center"/>
        <w:rPr>
          <w:rFonts w:ascii="Arial" w:eastAsia="Times New Roman" w:hAnsi="Arial" w:cs="Times New Roman"/>
          <w:sz w:val="18"/>
          <w:szCs w:val="18"/>
        </w:rPr>
      </w:pPr>
      <w:bookmarkStart w:id="0" w:name="_GoBack"/>
      <w:bookmarkEnd w:id="0"/>
    </w:p>
    <w:p w:rsidR="004B3052" w:rsidRDefault="004B3052" w:rsidP="00575082">
      <w:pPr>
        <w:pStyle w:val="Standard"/>
        <w:spacing w:line="180" w:lineRule="exact"/>
        <w:rPr>
          <w:rFonts w:ascii="Arial" w:eastAsia="Times New Roman" w:hAnsi="Arial" w:cs="Times New Roman"/>
          <w:sz w:val="18"/>
          <w:szCs w:val="18"/>
        </w:rPr>
      </w:pPr>
      <w:r>
        <w:rPr>
          <w:rFonts w:ascii="Arial" w:eastAsia="Times New Roman" w:hAnsi="Arial" w:cs="Times New Roman"/>
          <w:sz w:val="18"/>
          <w:szCs w:val="18"/>
        </w:rPr>
        <w:t xml:space="preserve">                                                                                    </w:t>
      </w:r>
    </w:p>
    <w:p w:rsidR="00434E64" w:rsidRDefault="00434E64" w:rsidP="00575082">
      <w:pPr>
        <w:pStyle w:val="Standard"/>
        <w:spacing w:line="180" w:lineRule="exact"/>
        <w:rPr>
          <w:rFonts w:ascii="Arial" w:eastAsia="Times New Roman" w:hAnsi="Arial" w:cs="Times New Roman"/>
          <w:sz w:val="18"/>
          <w:szCs w:val="18"/>
        </w:rPr>
      </w:pPr>
    </w:p>
    <w:p w:rsidR="00434E64" w:rsidRDefault="00434E64" w:rsidP="00575082">
      <w:pPr>
        <w:pStyle w:val="Standard"/>
        <w:spacing w:line="180" w:lineRule="exact"/>
        <w:rPr>
          <w:rFonts w:ascii="Arial" w:eastAsia="Times New Roman" w:hAnsi="Arial" w:cs="Times New Roman"/>
          <w:sz w:val="18"/>
          <w:szCs w:val="18"/>
        </w:rPr>
      </w:pPr>
    </w:p>
    <w:p w:rsidR="00434E64" w:rsidRDefault="00434E64" w:rsidP="00575082">
      <w:pPr>
        <w:pStyle w:val="Standard"/>
        <w:spacing w:line="180" w:lineRule="exact"/>
        <w:rPr>
          <w:rFonts w:ascii="Arial" w:eastAsia="Times New Roman" w:hAnsi="Arial" w:cs="Times New Roman"/>
          <w:sz w:val="18"/>
          <w:szCs w:val="18"/>
        </w:rPr>
      </w:pPr>
    </w:p>
    <w:p w:rsidR="004B3052" w:rsidRDefault="004B3052" w:rsidP="004B3052">
      <w:pPr>
        <w:pStyle w:val="Standard"/>
        <w:spacing w:line="180" w:lineRule="exact"/>
        <w:jc w:val="center"/>
      </w:pPr>
      <w:r>
        <w:rPr>
          <w:rFonts w:ascii="Arial" w:eastAsia="Times New Roman" w:hAnsi="Arial" w:cs="Times New Roman"/>
          <w:sz w:val="18"/>
          <w:szCs w:val="18"/>
        </w:rPr>
        <w:t xml:space="preserve">                                                                                                              ...............................................................</w:t>
      </w:r>
      <w:r>
        <w:rPr>
          <w:rFonts w:ascii="Arial" w:eastAsia="Times New Roman" w:hAnsi="Arial" w:cs="Times New Roman"/>
          <w:i/>
          <w:sz w:val="18"/>
          <w:szCs w:val="18"/>
        </w:rPr>
        <w:t xml:space="preserve">                                                                                                                                                           </w:t>
      </w:r>
    </w:p>
    <w:p w:rsidR="004B3052" w:rsidRDefault="004B3052" w:rsidP="004B3052">
      <w:pPr>
        <w:pStyle w:val="Standard"/>
        <w:spacing w:line="180" w:lineRule="exact"/>
        <w:jc w:val="center"/>
        <w:rPr>
          <w:rFonts w:eastAsia="Times New Roman" w:cs="Times New Roman"/>
          <w:sz w:val="26"/>
          <w:szCs w:val="20"/>
          <w:vertAlign w:val="superscript"/>
        </w:rPr>
      </w:pPr>
    </w:p>
    <w:p w:rsidR="004B3052" w:rsidRDefault="004B3052" w:rsidP="004B3052">
      <w:pPr>
        <w:pStyle w:val="Standard"/>
        <w:spacing w:line="180" w:lineRule="exact"/>
        <w:jc w:val="center"/>
        <w:rPr>
          <w:rFonts w:eastAsia="Times New Roman" w:cs="Times New Roman"/>
          <w:sz w:val="26"/>
          <w:szCs w:val="20"/>
          <w:vertAlign w:val="superscript"/>
        </w:rPr>
      </w:pPr>
    </w:p>
    <w:p w:rsidR="00434E64" w:rsidRDefault="00434E64" w:rsidP="004B3052">
      <w:pPr>
        <w:pStyle w:val="Standard"/>
        <w:spacing w:line="180" w:lineRule="exact"/>
        <w:jc w:val="center"/>
        <w:rPr>
          <w:rFonts w:eastAsia="Times New Roman" w:cs="Times New Roman"/>
          <w:sz w:val="26"/>
          <w:szCs w:val="20"/>
          <w:vertAlign w:val="superscript"/>
        </w:rPr>
      </w:pPr>
    </w:p>
    <w:p w:rsidR="00434E64" w:rsidRPr="00FF6D81" w:rsidRDefault="004B3052" w:rsidP="00FF6D81">
      <w:pPr>
        <w:pStyle w:val="Standard"/>
        <w:spacing w:line="180" w:lineRule="exact"/>
        <w:jc w:val="center"/>
      </w:pPr>
      <w:r>
        <w:rPr>
          <w:rFonts w:ascii="Arial" w:eastAsia="Times New Roman" w:hAnsi="Arial" w:cs="Times New Roman"/>
          <w:i/>
          <w:sz w:val="20"/>
          <w:szCs w:val="20"/>
        </w:rPr>
        <w:t xml:space="preserve">                                                                                                                          podpis wnioskodawcy</w:t>
      </w:r>
    </w:p>
    <w:p w:rsidR="00FF6D81" w:rsidRDefault="00FF6D81" w:rsidP="004B3052">
      <w:pPr>
        <w:pStyle w:val="Standard"/>
        <w:rPr>
          <w:rFonts w:eastAsia="Times New Roman" w:cs="Times New Roman"/>
          <w:b/>
          <w:bCs/>
          <w:sz w:val="16"/>
          <w:szCs w:val="16"/>
        </w:rPr>
      </w:pPr>
    </w:p>
    <w:p w:rsidR="00FF6D81" w:rsidRDefault="00FF6D81" w:rsidP="00FF6D81">
      <w:pPr>
        <w:pStyle w:val="Standard"/>
        <w:jc w:val="both"/>
        <w:rPr>
          <w:rFonts w:ascii="Arial" w:eastAsia="Times New Roman" w:hAnsi="Arial" w:cs="Times New Roman"/>
          <w:b/>
          <w:bCs/>
          <w:sz w:val="16"/>
          <w:szCs w:val="16"/>
          <w:u w:val="single"/>
        </w:rPr>
      </w:pPr>
    </w:p>
    <w:p w:rsidR="00F61ADF" w:rsidRDefault="00E47952" w:rsidP="00FF6D81">
      <w:pPr>
        <w:pStyle w:val="Standard"/>
        <w:jc w:val="both"/>
      </w:pPr>
      <w:r>
        <w:rPr>
          <w:rFonts w:ascii="Arial" w:eastAsia="Times New Roman" w:hAnsi="Arial" w:cs="Times New Roman"/>
          <w:b/>
          <w:bCs/>
          <w:sz w:val="16"/>
          <w:szCs w:val="16"/>
          <w:u w:val="single"/>
        </w:rPr>
        <w:lastRenderedPageBreak/>
        <w:t xml:space="preserve">Załączniki </w:t>
      </w:r>
      <w:r w:rsidR="00FF6D81">
        <w:rPr>
          <w:rFonts w:ascii="Arial" w:eastAsia="Times New Roman" w:hAnsi="Arial" w:cs="Times New Roman"/>
          <w:b/>
          <w:bCs/>
          <w:sz w:val="16"/>
          <w:szCs w:val="16"/>
          <w:u w:val="single"/>
        </w:rPr>
        <w:t xml:space="preserve">: </w:t>
      </w:r>
    </w:p>
    <w:p w:rsidR="00301F6E" w:rsidRDefault="00301F6E" w:rsidP="00A50C32">
      <w:pPr>
        <w:pStyle w:val="NormalnyWeb"/>
        <w:spacing w:line="276" w:lineRule="auto"/>
        <w:jc w:val="both"/>
        <w:rPr>
          <w:rFonts w:ascii="Arial" w:hAnsi="Arial" w:cs="Arial"/>
          <w:sz w:val="18"/>
          <w:szCs w:val="18"/>
        </w:rPr>
      </w:pPr>
      <w:r w:rsidRPr="00AA6EE3">
        <w:rPr>
          <w:rFonts w:ascii="Arial" w:hAnsi="Arial" w:cs="Arial"/>
          <w:b/>
          <w:sz w:val="18"/>
          <w:szCs w:val="18"/>
        </w:rPr>
        <w:t>1)</w:t>
      </w:r>
      <w:r w:rsidRPr="0064412C">
        <w:rPr>
          <w:rFonts w:ascii="Arial" w:hAnsi="Arial" w:cs="Arial"/>
          <w:sz w:val="18"/>
          <w:szCs w:val="18"/>
        </w:rPr>
        <w:t xml:space="preserve"> w przypadku przedsięwzięć mogących zawsze znacząco oddziaływać na środowisko - raport o oddziaływani</w:t>
      </w:r>
      <w:r w:rsidR="0051541F" w:rsidRPr="0064412C">
        <w:rPr>
          <w:rFonts w:ascii="Arial" w:hAnsi="Arial" w:cs="Arial"/>
          <w:sz w:val="18"/>
          <w:szCs w:val="18"/>
        </w:rPr>
        <w:t>u przedsięwzięcia na środowisko , w 3 egzemplarzach wraz z zapisem w formie elektronicznej na informatycznym nośnikach danych</w:t>
      </w:r>
      <w:r w:rsidRPr="0064412C">
        <w:rPr>
          <w:rFonts w:ascii="Arial" w:hAnsi="Arial" w:cs="Arial"/>
          <w:sz w:val="18"/>
          <w:szCs w:val="18"/>
        </w:rPr>
        <w:t xml:space="preserve"> a w przypadku gdy wnioskodawca wystąpił o ustalenie zakresu raportu w trybie art. 69 - kartę informacyjną przedsięwzięcia</w:t>
      </w:r>
      <w:r w:rsidR="0064412C" w:rsidRPr="0064412C">
        <w:rPr>
          <w:rFonts w:ascii="Arial" w:hAnsi="Arial" w:cs="Arial"/>
          <w:sz w:val="18"/>
          <w:szCs w:val="18"/>
        </w:rPr>
        <w:t xml:space="preserve"> w  3 egzemplarzach wraz z zapisem w formie elektronicznej na informatycznym nośnikach danych</w:t>
      </w:r>
      <w:r w:rsidRPr="0064412C">
        <w:rPr>
          <w:rFonts w:ascii="Arial" w:hAnsi="Arial" w:cs="Arial"/>
          <w:sz w:val="18"/>
          <w:szCs w:val="18"/>
        </w:rPr>
        <w:t>;</w:t>
      </w:r>
    </w:p>
    <w:p w:rsidR="00D44215" w:rsidRPr="0064412C" w:rsidRDefault="00D44215" w:rsidP="00D44215">
      <w:pPr>
        <w:pStyle w:val="NormalnyWeb"/>
        <w:spacing w:line="276" w:lineRule="auto"/>
        <w:jc w:val="both"/>
        <w:rPr>
          <w:rFonts w:ascii="Arial" w:hAnsi="Arial" w:cs="Arial"/>
          <w:sz w:val="18"/>
          <w:szCs w:val="18"/>
        </w:rPr>
      </w:pPr>
      <w:r w:rsidRPr="00AA6EE3">
        <w:rPr>
          <w:rFonts w:ascii="Arial" w:hAnsi="Arial" w:cs="Arial"/>
          <w:b/>
          <w:sz w:val="18"/>
          <w:szCs w:val="18"/>
        </w:rPr>
        <w:t>1a</w:t>
      </w:r>
      <w:r w:rsidRPr="0064412C">
        <w:rPr>
          <w:rFonts w:ascii="Arial" w:hAnsi="Arial" w:cs="Arial"/>
          <w:sz w:val="18"/>
          <w:szCs w:val="18"/>
        </w:rPr>
        <w:t>. 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na środowisko, kopię mapy, o której mowa w ust. 1 pkt 3, kopię załącznika graficznego, o którym mowa w ust. 1 pkt 3a, oraz wypis z rejestru, o którym mowa w ust. 1 pkt 6, przedkłada się wraz z raportem o oddziaływaniu przedsięwzięcia na środowisko.</w:t>
      </w:r>
    </w:p>
    <w:p w:rsidR="00D44215" w:rsidRPr="0064412C" w:rsidRDefault="00D44215" w:rsidP="00D44215">
      <w:pPr>
        <w:pStyle w:val="NormalnyWeb"/>
        <w:spacing w:line="276" w:lineRule="auto"/>
        <w:jc w:val="both"/>
        <w:rPr>
          <w:rFonts w:ascii="Arial" w:hAnsi="Arial" w:cs="Arial"/>
          <w:sz w:val="18"/>
          <w:szCs w:val="18"/>
        </w:rPr>
      </w:pPr>
      <w:r w:rsidRPr="00AA6EE3">
        <w:rPr>
          <w:rFonts w:ascii="Arial" w:hAnsi="Arial" w:cs="Arial"/>
          <w:b/>
          <w:sz w:val="18"/>
          <w:szCs w:val="18"/>
        </w:rPr>
        <w:t>1b</w:t>
      </w:r>
      <w:r w:rsidRPr="0064412C">
        <w:rPr>
          <w:rFonts w:ascii="Arial" w:hAnsi="Arial" w:cs="Arial"/>
          <w:sz w:val="18"/>
          <w:szCs w:val="18"/>
        </w:rPr>
        <w:t>. Jeżeli liczba stron w postępowaniu o wydanie decyzji o środowiskowych uwarunkowaniach przekracza 20, dla przedsięwzięć mogących potencjalnie znacząco oddziaływać na środowisko, dla których nie stwierdzono obowiązku przeprowadzenia oceny oddziaływania na środowisko, kopię mapy, o której mowa w ust. 1 pkt 3, oraz wypis z rejestru, o którym mowa w ust. 1 pkt 6, przedkłada się w terminie 14 dni od dnia, w którym postanowienie stało się ostateczne.</w:t>
      </w:r>
    </w:p>
    <w:p w:rsidR="00D44215" w:rsidRPr="0064412C" w:rsidRDefault="00D44215" w:rsidP="00D44215">
      <w:pPr>
        <w:pStyle w:val="NormalnyWeb"/>
        <w:spacing w:line="276" w:lineRule="auto"/>
        <w:jc w:val="both"/>
        <w:rPr>
          <w:rFonts w:ascii="Arial" w:hAnsi="Arial" w:cs="Arial"/>
          <w:sz w:val="18"/>
          <w:szCs w:val="18"/>
        </w:rPr>
      </w:pPr>
      <w:r w:rsidRPr="00AA6EE3">
        <w:rPr>
          <w:rFonts w:ascii="Arial" w:hAnsi="Arial" w:cs="Arial"/>
          <w:b/>
          <w:sz w:val="18"/>
          <w:szCs w:val="18"/>
        </w:rPr>
        <w:t>1c</w:t>
      </w:r>
      <w:r w:rsidRPr="0064412C">
        <w:rPr>
          <w:rFonts w:ascii="Arial" w:hAnsi="Arial" w:cs="Arial"/>
          <w:sz w:val="18"/>
          <w:szCs w:val="18"/>
        </w:rPr>
        <w:t>. Jeżeli liczba stron w postępowaniu o wydanie decyzji o środowiskowych uwarunkowaniach przekracza 20, dla przedsięwzięć wymagających koncesji lub decyzji, o których mowa w art. 72 ust. 1 pkt 4-5, oraz przedsięwzięć dotyczących urządzeń piętrzących I, II i III klasy budowli, nie wymaga się wypisu z rejestru, o którym mowa w ust. 1 pkt 6.</w:t>
      </w:r>
    </w:p>
    <w:p w:rsidR="00301F6E" w:rsidRPr="0064412C" w:rsidRDefault="00301F6E" w:rsidP="00D84272">
      <w:pPr>
        <w:pStyle w:val="NormalnyWeb"/>
        <w:spacing w:line="276" w:lineRule="auto"/>
        <w:jc w:val="both"/>
        <w:rPr>
          <w:rFonts w:ascii="Arial" w:hAnsi="Arial" w:cs="Arial"/>
          <w:sz w:val="18"/>
          <w:szCs w:val="18"/>
        </w:rPr>
      </w:pPr>
      <w:r w:rsidRPr="00AA6EE3">
        <w:rPr>
          <w:rFonts w:ascii="Arial" w:hAnsi="Arial" w:cs="Arial"/>
          <w:b/>
          <w:sz w:val="18"/>
          <w:szCs w:val="18"/>
        </w:rPr>
        <w:t>2)</w:t>
      </w:r>
      <w:r w:rsidRPr="0064412C">
        <w:rPr>
          <w:rFonts w:ascii="Arial" w:hAnsi="Arial" w:cs="Arial"/>
          <w:sz w:val="18"/>
          <w:szCs w:val="18"/>
        </w:rPr>
        <w:t xml:space="preserve"> w przypadku przedsięwzięć mogących potencjalnie znacząco oddziaływać na środowisko - kar</w:t>
      </w:r>
      <w:r w:rsidR="002A6693">
        <w:rPr>
          <w:rFonts w:ascii="Arial" w:hAnsi="Arial" w:cs="Arial"/>
          <w:sz w:val="18"/>
          <w:szCs w:val="18"/>
        </w:rPr>
        <w:t xml:space="preserve">tę informacyjną przedsięwzięcia w </w:t>
      </w:r>
      <w:r w:rsidR="002A6693" w:rsidRPr="0064412C">
        <w:rPr>
          <w:rFonts w:ascii="Arial" w:hAnsi="Arial" w:cs="Arial"/>
          <w:sz w:val="18"/>
          <w:szCs w:val="18"/>
        </w:rPr>
        <w:t>3 egzemplarzach wraz z zapisem w formie elektronicznej na informatycznym nośnikach danych;</w:t>
      </w:r>
    </w:p>
    <w:p w:rsidR="00301F6E" w:rsidRPr="0064412C" w:rsidRDefault="00301F6E" w:rsidP="00D84272">
      <w:pPr>
        <w:pStyle w:val="NormalnyWeb"/>
        <w:spacing w:line="276" w:lineRule="auto"/>
        <w:jc w:val="both"/>
        <w:rPr>
          <w:rFonts w:ascii="Arial" w:hAnsi="Arial" w:cs="Arial"/>
          <w:sz w:val="18"/>
          <w:szCs w:val="18"/>
        </w:rPr>
      </w:pPr>
      <w:r w:rsidRPr="00A50C32">
        <w:rPr>
          <w:rFonts w:ascii="Arial" w:hAnsi="Arial" w:cs="Arial"/>
          <w:b/>
          <w:sz w:val="18"/>
          <w:szCs w:val="18"/>
        </w:rPr>
        <w:t>3)</w:t>
      </w:r>
      <w:r w:rsidRPr="0064412C">
        <w:rPr>
          <w:rFonts w:ascii="Arial" w:hAnsi="Arial" w:cs="Arial"/>
          <w:sz w:val="18"/>
          <w:szCs w:val="18"/>
        </w:rPr>
        <w:t xml:space="preserve"> poświadczoną przez właściwy organ kopię mapy ewidencyjnej obejmującej przewidywany teren, na którym będzie realizowane przedsięwzięcie, oraz obejmującej przewidywany obszar, na który będzie oddziaływać przedsięwzięcie, z zastrzeżeniem ust. 1a i 1b;</w:t>
      </w:r>
    </w:p>
    <w:p w:rsidR="00301F6E" w:rsidRPr="0064412C" w:rsidRDefault="00301F6E" w:rsidP="00D84272">
      <w:pPr>
        <w:pStyle w:val="NormalnyWeb"/>
        <w:spacing w:line="276" w:lineRule="auto"/>
        <w:jc w:val="both"/>
        <w:rPr>
          <w:rFonts w:ascii="Arial" w:hAnsi="Arial" w:cs="Arial"/>
          <w:sz w:val="18"/>
          <w:szCs w:val="18"/>
        </w:rPr>
      </w:pPr>
      <w:r w:rsidRPr="00A50C32">
        <w:rPr>
          <w:rFonts w:ascii="Arial" w:hAnsi="Arial" w:cs="Arial"/>
          <w:b/>
          <w:sz w:val="18"/>
          <w:szCs w:val="18"/>
        </w:rPr>
        <w:t>3a)</w:t>
      </w:r>
      <w:r w:rsidRPr="0064412C">
        <w:rPr>
          <w:rFonts w:ascii="Arial" w:hAnsi="Arial" w:cs="Arial"/>
          <w:sz w:val="18"/>
          <w:szCs w:val="18"/>
        </w:rPr>
        <w:t xml:space="preserve"> 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301F6E" w:rsidRPr="0064412C" w:rsidRDefault="00301F6E" w:rsidP="00D84272">
      <w:pPr>
        <w:pStyle w:val="NormalnyWeb"/>
        <w:spacing w:line="276" w:lineRule="auto"/>
        <w:jc w:val="both"/>
        <w:rPr>
          <w:rFonts w:ascii="Arial" w:hAnsi="Arial" w:cs="Arial"/>
          <w:sz w:val="18"/>
          <w:szCs w:val="18"/>
        </w:rPr>
      </w:pPr>
      <w:r w:rsidRPr="00A50C32">
        <w:rPr>
          <w:rFonts w:ascii="Arial" w:hAnsi="Arial" w:cs="Arial"/>
          <w:b/>
          <w:sz w:val="18"/>
          <w:szCs w:val="18"/>
        </w:rPr>
        <w:t>4)</w:t>
      </w:r>
      <w:r w:rsidRPr="0064412C">
        <w:rPr>
          <w:rFonts w:ascii="Arial" w:hAnsi="Arial" w:cs="Arial"/>
          <w:sz w:val="18"/>
          <w:szCs w:val="18"/>
        </w:rPr>
        <w:t xml:space="preserve"> w przypadku przedsięwzięć wymagających koncesji lub decyzji, o których mowa w art. 72 ust. 1 pkt 4-5, prowadzonych w granicach przestrzeni niestanowiącej części składowej nieruchomości gruntowej oraz przedsięwzięć dotyczących urządzeń piętrzących I, II i III klasy budowli, zamiast kopii mapy, o której mowa w pkt 3 - mapę sytuacyjno-wysokościową sporządzoną w skali umożliwiającej szczegółowe przedstawienie przebiegu granic terenu, którego dotyczy wniosek, oraz obejmującą obszar, na który będzie oddziaływać przedsięwzięcie;</w:t>
      </w:r>
    </w:p>
    <w:p w:rsidR="00301F6E" w:rsidRPr="0064412C" w:rsidRDefault="00301F6E" w:rsidP="00D84272">
      <w:pPr>
        <w:pStyle w:val="NormalnyWeb"/>
        <w:spacing w:line="276" w:lineRule="auto"/>
        <w:jc w:val="both"/>
        <w:rPr>
          <w:rFonts w:ascii="Arial" w:hAnsi="Arial" w:cs="Arial"/>
          <w:sz w:val="18"/>
          <w:szCs w:val="18"/>
        </w:rPr>
      </w:pPr>
      <w:r w:rsidRPr="00A50C32">
        <w:rPr>
          <w:rFonts w:ascii="Arial" w:hAnsi="Arial" w:cs="Arial"/>
          <w:b/>
          <w:sz w:val="18"/>
          <w:szCs w:val="18"/>
        </w:rPr>
        <w:t>5)</w:t>
      </w:r>
      <w:r w:rsidRPr="0064412C">
        <w:rPr>
          <w:rFonts w:ascii="Arial" w:hAnsi="Arial" w:cs="Arial"/>
          <w:sz w:val="18"/>
          <w:szCs w:val="18"/>
        </w:rPr>
        <w:t xml:space="preserve"> dla przedsięwzięć, dla których organem prowadzącym postępowanie jest regionalny dyrektor ochrony środowiska - wypis i </w:t>
      </w:r>
      <w:proofErr w:type="spellStart"/>
      <w:r w:rsidRPr="0064412C">
        <w:rPr>
          <w:rFonts w:ascii="Arial" w:hAnsi="Arial" w:cs="Arial"/>
          <w:sz w:val="18"/>
          <w:szCs w:val="18"/>
        </w:rPr>
        <w:t>wyrys</w:t>
      </w:r>
      <w:proofErr w:type="spellEnd"/>
      <w:r w:rsidRPr="0064412C">
        <w:rPr>
          <w:rFonts w:ascii="Arial" w:hAnsi="Arial" w:cs="Arial"/>
          <w:sz w:val="18"/>
          <w:szCs w:val="18"/>
        </w:rPr>
        <w:t xml:space="preserve"> z miejscowego planu zagospodarowania przestrzennego, jeżeli plan ten został uchwalony, albo informację o jego braku; nie dotyczy to wniosku o wydanie decyzji o środowiskowych uwarunkowaniach dla drogi publicznej, dla linii kolejowej, dla przedsięwzięć Euro 2012, dla przedsięwzięć wymagających koncesji na poszukiwanie i rozpoznawanie złóż kopalin, dla inwestycji w zakresie terminalu, dla inwestycji związanych z regionalnymi sieciami szerokopasmowymi, dla budowli przeciwpowodziowych realizowanych na podstawie ustawy z dnia 8 lipca 2010 r. o szczególnych zasadach przygotowania do realizacji inwestycji w zakresie budowli przeciwpowodziowych oraz dla strategicznej inwestycji w zakresie sieci przesyłowej realizowanej na podstawie ustawy z dnia 24 lipca 2015 r. o przygotowaniu i realizacji strategicznych inwestycji w zakresie sieci przesyłowych;</w:t>
      </w:r>
    </w:p>
    <w:p w:rsidR="00301F6E" w:rsidRPr="0064412C" w:rsidRDefault="00301F6E" w:rsidP="00D84272">
      <w:pPr>
        <w:pStyle w:val="NormalnyWeb"/>
        <w:spacing w:line="276" w:lineRule="auto"/>
        <w:jc w:val="both"/>
        <w:rPr>
          <w:rFonts w:ascii="Arial" w:hAnsi="Arial" w:cs="Arial"/>
          <w:sz w:val="18"/>
          <w:szCs w:val="18"/>
        </w:rPr>
      </w:pPr>
      <w:r w:rsidRPr="00A50C32">
        <w:rPr>
          <w:rFonts w:ascii="Arial" w:hAnsi="Arial" w:cs="Arial"/>
          <w:b/>
          <w:sz w:val="18"/>
          <w:szCs w:val="18"/>
        </w:rPr>
        <w:t>6)</w:t>
      </w:r>
      <w:r w:rsidRPr="0064412C">
        <w:rPr>
          <w:rFonts w:ascii="Arial" w:hAnsi="Arial" w:cs="Arial"/>
          <w:sz w:val="18"/>
          <w:szCs w:val="18"/>
        </w:rPr>
        <w:t xml:space="preserve"> wypis z rejestru gruntów obejmujący przewidywany teren, na którym będzie realizowane przedsięwzięcie, oraz obejmujący obszar, na który będzie oddziaływać przedsięwzięcie, z zastrzeżeniem ust. 1a-1c;</w:t>
      </w:r>
    </w:p>
    <w:p w:rsidR="00301F6E" w:rsidRPr="0064412C" w:rsidRDefault="00301F6E" w:rsidP="00D84272">
      <w:pPr>
        <w:pStyle w:val="NormalnyWeb"/>
        <w:spacing w:line="276" w:lineRule="auto"/>
        <w:jc w:val="both"/>
        <w:rPr>
          <w:rFonts w:ascii="Arial" w:hAnsi="Arial" w:cs="Arial"/>
          <w:sz w:val="18"/>
          <w:szCs w:val="18"/>
        </w:rPr>
      </w:pPr>
      <w:r w:rsidRPr="00A50C32">
        <w:rPr>
          <w:rFonts w:ascii="Arial" w:hAnsi="Arial" w:cs="Arial"/>
          <w:b/>
          <w:sz w:val="18"/>
          <w:szCs w:val="18"/>
        </w:rPr>
        <w:lastRenderedPageBreak/>
        <w:t>7)</w:t>
      </w:r>
      <w:r w:rsidRPr="0064412C">
        <w:rPr>
          <w:rFonts w:ascii="Arial" w:hAnsi="Arial" w:cs="Arial"/>
          <w:sz w:val="18"/>
          <w:szCs w:val="18"/>
        </w:rPr>
        <w:t xml:space="preserve"> w przypadku przedsięwzięć wymagających decyzji, o której mowa w art. 72 ust. 1 pkt 10, wykaz działek przewidzianych do prowadzenia prac przygotowawczych polegających na wycince drzew i krzewów, o ile prace takie przewidziane są do realizacji.</w:t>
      </w:r>
    </w:p>
    <w:p w:rsidR="00301F6E" w:rsidRDefault="00E30FD7" w:rsidP="0064412C">
      <w:pPr>
        <w:pStyle w:val="NormalnyWeb"/>
        <w:spacing w:line="276" w:lineRule="auto"/>
        <w:jc w:val="both"/>
        <w:rPr>
          <w:rFonts w:ascii="Arial" w:hAnsi="Arial" w:cs="Arial"/>
          <w:sz w:val="18"/>
          <w:szCs w:val="18"/>
        </w:rPr>
      </w:pPr>
      <w:r w:rsidRPr="00A50C32">
        <w:rPr>
          <w:rFonts w:ascii="Arial" w:hAnsi="Arial" w:cs="Arial"/>
          <w:b/>
          <w:sz w:val="18"/>
          <w:szCs w:val="18"/>
        </w:rPr>
        <w:t>8)</w:t>
      </w:r>
      <w:r>
        <w:rPr>
          <w:rFonts w:ascii="Arial" w:hAnsi="Arial" w:cs="Arial"/>
          <w:sz w:val="18"/>
          <w:szCs w:val="18"/>
        </w:rPr>
        <w:t xml:space="preserve"> </w:t>
      </w:r>
      <w:r w:rsidR="00301F6E" w:rsidRPr="0064412C">
        <w:rPr>
          <w:rFonts w:ascii="Arial" w:hAnsi="Arial" w:cs="Arial"/>
          <w:sz w:val="18"/>
          <w:szCs w:val="18"/>
        </w:rPr>
        <w:t>Jeżeli liczba stron postępowania o wydanie decyzji o środowiskowych uwarunkowaniach przekracza 20, stosuje się przepis art. 49 Kodeksu postępowania administracyjnego.</w:t>
      </w:r>
    </w:p>
    <w:p w:rsidR="00A4375B" w:rsidRPr="00A4375B" w:rsidRDefault="00E30FD7" w:rsidP="002A6693">
      <w:pPr>
        <w:pStyle w:val="Textbody"/>
        <w:tabs>
          <w:tab w:val="left" w:pos="1145"/>
        </w:tabs>
        <w:spacing w:line="276" w:lineRule="auto"/>
        <w:jc w:val="both"/>
        <w:rPr>
          <w:sz w:val="18"/>
          <w:szCs w:val="18"/>
        </w:rPr>
      </w:pPr>
      <w:r w:rsidRPr="00A50C32">
        <w:rPr>
          <w:rFonts w:ascii="Arial" w:hAnsi="Arial" w:cs="Arial"/>
          <w:b/>
          <w:sz w:val="18"/>
          <w:szCs w:val="18"/>
        </w:rPr>
        <w:t>9)</w:t>
      </w:r>
      <w:r w:rsidRPr="00A4375B">
        <w:rPr>
          <w:rFonts w:ascii="Arial" w:hAnsi="Arial" w:cs="Arial"/>
          <w:sz w:val="18"/>
          <w:szCs w:val="18"/>
        </w:rPr>
        <w:t xml:space="preserve"> </w:t>
      </w:r>
      <w:r w:rsidR="00A4375B" w:rsidRPr="00A4375B">
        <w:rPr>
          <w:rFonts w:ascii="Arial" w:eastAsia="Times New Roman" w:hAnsi="Arial" w:cs="Times New Roman"/>
          <w:sz w:val="18"/>
          <w:szCs w:val="18"/>
        </w:rPr>
        <w:t>karta informacyjna przedsięwzięcia , zgodnie z art. 3 ust. 1 pkt 5 ustaw</w:t>
      </w:r>
      <w:r w:rsidR="00A4375B">
        <w:rPr>
          <w:rFonts w:ascii="Arial" w:eastAsia="Times New Roman" w:hAnsi="Arial" w:cs="Times New Roman"/>
          <w:sz w:val="18"/>
          <w:szCs w:val="18"/>
        </w:rPr>
        <w:t xml:space="preserve">y z dnia 3 października 2008 r. </w:t>
      </w:r>
      <w:r w:rsidR="002A6693">
        <w:rPr>
          <w:rFonts w:ascii="Arial" w:eastAsia="Times New Roman" w:hAnsi="Arial" w:cs="Times New Roman"/>
          <w:sz w:val="18"/>
          <w:szCs w:val="18"/>
        </w:rPr>
        <w:t>ustawy</w:t>
      </w:r>
      <w:r w:rsidR="00D84272">
        <w:rPr>
          <w:rFonts w:ascii="Arial" w:eastAsia="Times New Roman" w:hAnsi="Arial" w:cs="Times New Roman"/>
          <w:sz w:val="18"/>
          <w:szCs w:val="18"/>
        </w:rPr>
        <w:t xml:space="preserve">                  </w:t>
      </w:r>
      <w:r w:rsidR="002A6693">
        <w:rPr>
          <w:rFonts w:ascii="Arial" w:eastAsia="Times New Roman" w:hAnsi="Arial" w:cs="Times New Roman"/>
          <w:sz w:val="18"/>
          <w:szCs w:val="18"/>
        </w:rPr>
        <w:t xml:space="preserve"> </w:t>
      </w:r>
      <w:r w:rsidR="00A4375B" w:rsidRPr="00A4375B">
        <w:rPr>
          <w:rFonts w:ascii="Arial" w:eastAsia="Times New Roman" w:hAnsi="Arial" w:cs="Times New Roman"/>
          <w:sz w:val="18"/>
          <w:szCs w:val="18"/>
        </w:rPr>
        <w:t xml:space="preserve">o udostępnieniu informacji o środowisku i jego ochronie, udziale społeczeństwa w ochronie środowiska oraz </w:t>
      </w:r>
      <w:r w:rsidR="00D84272">
        <w:rPr>
          <w:rFonts w:ascii="Arial" w:eastAsia="Times New Roman" w:hAnsi="Arial" w:cs="Times New Roman"/>
          <w:sz w:val="18"/>
          <w:szCs w:val="18"/>
        </w:rPr>
        <w:t xml:space="preserve">                           </w:t>
      </w:r>
      <w:r w:rsidR="00A4375B" w:rsidRPr="00A4375B">
        <w:rPr>
          <w:rFonts w:ascii="Arial" w:eastAsia="Times New Roman" w:hAnsi="Arial" w:cs="Times New Roman"/>
          <w:sz w:val="18"/>
          <w:szCs w:val="18"/>
        </w:rPr>
        <w:t xml:space="preserve">o ocenach oddziaływania na środowisko (Dz. U. z 2013 r., poz. 1235 ze zm.) </w:t>
      </w:r>
      <w:proofErr w:type="spellStart"/>
      <w:r w:rsidR="00A4375B" w:rsidRPr="00A4375B">
        <w:rPr>
          <w:rFonts w:ascii="Arial" w:eastAsia="Times New Roman" w:hAnsi="Arial" w:cs="Times New Roman"/>
          <w:sz w:val="18"/>
          <w:szCs w:val="18"/>
        </w:rPr>
        <w:t>tj</w:t>
      </w:r>
      <w:proofErr w:type="spellEnd"/>
      <w:r w:rsidR="00A4375B" w:rsidRPr="00A4375B">
        <w:rPr>
          <w:rFonts w:ascii="Arial" w:eastAsia="Times New Roman" w:hAnsi="Arial" w:cs="Times New Roman"/>
          <w:sz w:val="18"/>
          <w:szCs w:val="18"/>
        </w:rPr>
        <w:t>:</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1. rodzaju, skali i usytuowaniu przedsięwzięcia</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 xml:space="preserve">2. powierzchni zajmowanej nieruchomości, a także obiektu budowlanego oraz dotychczasowym sposobie ich </w:t>
      </w:r>
      <w:r>
        <w:rPr>
          <w:rFonts w:ascii="Arial" w:eastAsia="Times New Roman" w:hAnsi="Arial" w:cs="Times New Roman"/>
          <w:sz w:val="18"/>
          <w:szCs w:val="18"/>
        </w:rPr>
        <w:t xml:space="preserve"> </w:t>
      </w:r>
      <w:r>
        <w:rPr>
          <w:rFonts w:ascii="Arial" w:eastAsia="Times New Roman" w:hAnsi="Arial" w:cs="Times New Roman"/>
          <w:sz w:val="18"/>
          <w:szCs w:val="18"/>
        </w:rPr>
        <w:br/>
        <w:t xml:space="preserve">     </w:t>
      </w:r>
      <w:r w:rsidRPr="00A4375B">
        <w:rPr>
          <w:rFonts w:ascii="Arial" w:eastAsia="Times New Roman" w:hAnsi="Arial" w:cs="Times New Roman"/>
          <w:sz w:val="18"/>
          <w:szCs w:val="18"/>
        </w:rPr>
        <w:t>wykorzystywania i pokryciu nieruchomości szatą roślinną</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3. rodzaju technologii</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4. ewentualnych wariantach przedsięwzięcia</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5. przewidywanej ilości wykorzystywanej wody, surowców, materiałów, paliw oraz energii</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6. rozwiązaniach chroniących środowisko</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 xml:space="preserve">7. rodzajach i przewidywanej ilości wprowadzanych do środowiska substancji lub energii przy zastosowaniu </w:t>
      </w:r>
      <w:r>
        <w:rPr>
          <w:rFonts w:ascii="Arial" w:eastAsia="Times New Roman" w:hAnsi="Arial" w:cs="Times New Roman"/>
          <w:sz w:val="18"/>
          <w:szCs w:val="18"/>
        </w:rPr>
        <w:br/>
        <w:t xml:space="preserve">     </w:t>
      </w:r>
      <w:r w:rsidRPr="00A4375B">
        <w:rPr>
          <w:rFonts w:ascii="Arial" w:eastAsia="Times New Roman" w:hAnsi="Arial" w:cs="Times New Roman"/>
          <w:sz w:val="18"/>
          <w:szCs w:val="18"/>
        </w:rPr>
        <w:t>rozwiązań chroniących środowisko</w:t>
      </w:r>
    </w:p>
    <w:p w:rsidR="00A4375B" w:rsidRPr="00A4375B" w:rsidRDefault="00A4375B" w:rsidP="00A4375B">
      <w:pPr>
        <w:pStyle w:val="Standard"/>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8. możliwym transgranicznym oddziaływaniu na środowisko</w:t>
      </w:r>
    </w:p>
    <w:p w:rsidR="00A4375B" w:rsidRPr="00A4375B" w:rsidRDefault="00A4375B" w:rsidP="00A4375B">
      <w:pPr>
        <w:pStyle w:val="Standard"/>
        <w:tabs>
          <w:tab w:val="left" w:pos="1080"/>
        </w:tabs>
        <w:spacing w:line="276" w:lineRule="auto"/>
        <w:jc w:val="both"/>
        <w:rPr>
          <w:rFonts w:ascii="Arial" w:eastAsia="Times New Roman" w:hAnsi="Arial" w:cs="Times New Roman"/>
          <w:sz w:val="18"/>
          <w:szCs w:val="18"/>
        </w:rPr>
      </w:pPr>
      <w:r w:rsidRPr="00A4375B">
        <w:rPr>
          <w:rFonts w:ascii="Arial" w:eastAsia="Times New Roman" w:hAnsi="Arial" w:cs="Times New Roman"/>
          <w:sz w:val="18"/>
          <w:szCs w:val="18"/>
        </w:rPr>
        <w:t xml:space="preserve">9. obszarach podlegających ochronie na podstawie ustawy z dnia 16 kwietnia 2004 r. o ochronie przyrody, </w:t>
      </w:r>
      <w:r>
        <w:rPr>
          <w:rFonts w:ascii="Arial" w:eastAsia="Times New Roman" w:hAnsi="Arial" w:cs="Times New Roman"/>
          <w:sz w:val="18"/>
          <w:szCs w:val="18"/>
        </w:rPr>
        <w:br/>
        <w:t xml:space="preserve">    </w:t>
      </w:r>
      <w:r w:rsidRPr="00A4375B">
        <w:rPr>
          <w:rFonts w:ascii="Arial" w:eastAsia="Times New Roman" w:hAnsi="Arial" w:cs="Times New Roman"/>
          <w:sz w:val="18"/>
          <w:szCs w:val="18"/>
        </w:rPr>
        <w:t>znajdujących się w zasięgu znaczącego oddziaływania przedsięwzięcia</w:t>
      </w:r>
    </w:p>
    <w:p w:rsidR="005761CF" w:rsidRDefault="00A4375B" w:rsidP="00A4375B">
      <w:pPr>
        <w:pStyle w:val="Standard"/>
        <w:tabs>
          <w:tab w:val="left" w:pos="720"/>
        </w:tabs>
        <w:spacing w:line="276" w:lineRule="auto"/>
        <w:jc w:val="both"/>
        <w:rPr>
          <w:rFonts w:ascii="Arial" w:eastAsia="Times New Roman" w:hAnsi="Arial" w:cs="Times New Roman"/>
          <w:b/>
          <w:bCs/>
          <w:sz w:val="18"/>
          <w:szCs w:val="18"/>
        </w:rPr>
      </w:pPr>
      <w:r w:rsidRPr="00A4375B">
        <w:rPr>
          <w:rFonts w:ascii="Arial" w:eastAsia="Times New Roman" w:hAnsi="Arial" w:cs="Times New Roman"/>
          <w:b/>
          <w:bCs/>
          <w:sz w:val="18"/>
          <w:szCs w:val="18"/>
        </w:rPr>
        <w:t xml:space="preserve">     </w:t>
      </w:r>
    </w:p>
    <w:p w:rsidR="00A4375B" w:rsidRPr="00A4375B" w:rsidRDefault="005761CF" w:rsidP="00A4375B">
      <w:pPr>
        <w:pStyle w:val="Standard"/>
        <w:tabs>
          <w:tab w:val="left" w:pos="720"/>
        </w:tabs>
        <w:spacing w:line="276" w:lineRule="auto"/>
        <w:jc w:val="both"/>
        <w:rPr>
          <w:sz w:val="18"/>
          <w:szCs w:val="18"/>
        </w:rPr>
      </w:pPr>
      <w:r w:rsidRPr="00A50C32">
        <w:rPr>
          <w:rFonts w:ascii="Arial" w:eastAsia="Times New Roman" w:hAnsi="Arial" w:cs="Times New Roman"/>
          <w:b/>
          <w:bCs/>
          <w:sz w:val="18"/>
          <w:szCs w:val="18"/>
        </w:rPr>
        <w:t>10)</w:t>
      </w:r>
      <w:r>
        <w:rPr>
          <w:rFonts w:ascii="Arial" w:eastAsia="Times New Roman" w:hAnsi="Arial" w:cs="Times New Roman"/>
          <w:b/>
          <w:bCs/>
          <w:sz w:val="18"/>
          <w:szCs w:val="18"/>
        </w:rPr>
        <w:t xml:space="preserve"> </w:t>
      </w:r>
      <w:r w:rsidR="00A4375B" w:rsidRPr="00A4375B">
        <w:rPr>
          <w:rFonts w:ascii="Arial" w:eastAsia="Times New Roman" w:hAnsi="Arial" w:cs="Times New Roman"/>
          <w:sz w:val="18"/>
          <w:szCs w:val="18"/>
        </w:rPr>
        <w:t>Opłata skarbowa 205 zł</w:t>
      </w:r>
      <w:r>
        <w:rPr>
          <w:rFonts w:ascii="Arial" w:eastAsia="Times New Roman" w:hAnsi="Arial" w:cs="Times New Roman"/>
          <w:sz w:val="18"/>
          <w:szCs w:val="18"/>
        </w:rPr>
        <w:t xml:space="preserve"> za decyzję</w:t>
      </w:r>
      <w:r w:rsidR="00A4375B" w:rsidRPr="00A4375B">
        <w:rPr>
          <w:rFonts w:ascii="Arial" w:eastAsia="Times New Roman" w:hAnsi="Arial" w:cs="Times New Roman"/>
          <w:sz w:val="18"/>
          <w:szCs w:val="18"/>
        </w:rPr>
        <w:t xml:space="preserve"> , 17 zł </w:t>
      </w:r>
      <w:r w:rsidRPr="00A4375B">
        <w:rPr>
          <w:rFonts w:ascii="Arial" w:eastAsia="Times New Roman" w:hAnsi="Arial" w:cs="Times New Roman"/>
          <w:sz w:val="18"/>
          <w:szCs w:val="18"/>
        </w:rPr>
        <w:t xml:space="preserve">za pełnomocnictwo </w:t>
      </w:r>
      <w:r w:rsidR="00A4375B" w:rsidRPr="00A4375B">
        <w:rPr>
          <w:rFonts w:ascii="Arial" w:eastAsia="Times New Roman" w:hAnsi="Arial" w:cs="Times New Roman"/>
          <w:sz w:val="18"/>
          <w:szCs w:val="18"/>
        </w:rPr>
        <w:t xml:space="preserve">( w kasie urzędu lub na konto  Banku </w:t>
      </w:r>
      <w:r>
        <w:rPr>
          <w:rFonts w:ascii="Arial" w:eastAsia="Times New Roman" w:hAnsi="Arial" w:cs="Times New Roman"/>
          <w:sz w:val="18"/>
          <w:szCs w:val="18"/>
        </w:rPr>
        <w:t xml:space="preserve"> </w:t>
      </w:r>
      <w:r>
        <w:rPr>
          <w:rFonts w:ascii="Arial" w:eastAsia="Times New Roman" w:hAnsi="Arial" w:cs="Times New Roman"/>
          <w:sz w:val="18"/>
          <w:szCs w:val="18"/>
        </w:rPr>
        <w:br/>
        <w:t xml:space="preserve">     </w:t>
      </w:r>
      <w:r w:rsidR="00A4375B" w:rsidRPr="00A4375B">
        <w:rPr>
          <w:rFonts w:ascii="Arial" w:eastAsia="Times New Roman" w:hAnsi="Arial" w:cs="Times New Roman"/>
          <w:sz w:val="18"/>
          <w:szCs w:val="18"/>
        </w:rPr>
        <w:t xml:space="preserve">Spółdzielczego </w:t>
      </w:r>
      <w:r>
        <w:rPr>
          <w:rFonts w:ascii="Arial" w:eastAsia="Times New Roman" w:hAnsi="Arial" w:cs="Times New Roman"/>
          <w:sz w:val="18"/>
          <w:szCs w:val="18"/>
        </w:rPr>
        <w:t>w Ropczycach :</w:t>
      </w:r>
      <w:r w:rsidR="00A4375B" w:rsidRPr="00A4375B">
        <w:rPr>
          <w:rFonts w:ascii="Arial" w:eastAsia="Times New Roman" w:hAnsi="Arial" w:cs="Times New Roman"/>
          <w:sz w:val="18"/>
          <w:szCs w:val="18"/>
        </w:rPr>
        <w:t>52917100040000813620000010).</w:t>
      </w:r>
    </w:p>
    <w:p w:rsidR="00A4375B" w:rsidRPr="00A4375B" w:rsidRDefault="00A4375B" w:rsidP="00A4375B">
      <w:pPr>
        <w:spacing w:line="276" w:lineRule="auto"/>
        <w:jc w:val="both"/>
        <w:rPr>
          <w:sz w:val="18"/>
          <w:szCs w:val="18"/>
        </w:rPr>
      </w:pPr>
    </w:p>
    <w:p w:rsidR="00E30FD7" w:rsidRPr="0064412C" w:rsidRDefault="00E30FD7" w:rsidP="0064412C">
      <w:pPr>
        <w:pStyle w:val="NormalnyWeb"/>
        <w:spacing w:line="276" w:lineRule="auto"/>
        <w:jc w:val="both"/>
        <w:rPr>
          <w:rFonts w:ascii="Arial" w:hAnsi="Arial" w:cs="Arial"/>
          <w:sz w:val="18"/>
          <w:szCs w:val="18"/>
        </w:rPr>
      </w:pPr>
    </w:p>
    <w:p w:rsidR="00301F6E" w:rsidRPr="0064412C" w:rsidRDefault="00301F6E" w:rsidP="0064412C">
      <w:pPr>
        <w:spacing w:line="276" w:lineRule="auto"/>
        <w:jc w:val="both"/>
        <w:rPr>
          <w:rFonts w:ascii="Arial" w:hAnsi="Arial" w:cs="Arial"/>
          <w:sz w:val="18"/>
          <w:szCs w:val="18"/>
        </w:rPr>
      </w:pPr>
    </w:p>
    <w:p w:rsidR="00301F6E" w:rsidRPr="0064412C" w:rsidRDefault="00301F6E" w:rsidP="0064412C">
      <w:pPr>
        <w:spacing w:line="276" w:lineRule="auto"/>
        <w:jc w:val="both"/>
        <w:rPr>
          <w:rFonts w:ascii="Arial" w:hAnsi="Arial" w:cs="Arial"/>
          <w:sz w:val="18"/>
          <w:szCs w:val="18"/>
        </w:rPr>
      </w:pPr>
    </w:p>
    <w:p w:rsidR="00301F6E" w:rsidRPr="0064412C" w:rsidRDefault="00301F6E" w:rsidP="0064412C">
      <w:pPr>
        <w:spacing w:line="276" w:lineRule="auto"/>
        <w:jc w:val="both"/>
        <w:rPr>
          <w:rFonts w:ascii="Arial" w:hAnsi="Arial" w:cs="Arial"/>
          <w:sz w:val="18"/>
          <w:szCs w:val="18"/>
        </w:rPr>
      </w:pPr>
    </w:p>
    <w:p w:rsidR="00301F6E" w:rsidRDefault="00301F6E"/>
    <w:p w:rsidR="00301F6E" w:rsidRDefault="00301F6E"/>
    <w:p w:rsidR="00301F6E" w:rsidRDefault="00301F6E"/>
    <w:p w:rsidR="00301F6E" w:rsidRDefault="00301F6E"/>
    <w:p w:rsidR="00D144FE" w:rsidRDefault="00D144FE"/>
    <w:p w:rsidR="00D144FE" w:rsidRDefault="00D144FE"/>
    <w:p w:rsidR="00D144FE" w:rsidRDefault="00D144FE"/>
    <w:p w:rsidR="00D144FE" w:rsidRDefault="00D144FE"/>
    <w:p w:rsidR="00D144FE" w:rsidRDefault="00D144FE"/>
    <w:p w:rsidR="00D144FE" w:rsidRDefault="00D144FE"/>
    <w:p w:rsidR="00D144FE" w:rsidRDefault="00D144FE"/>
    <w:p w:rsidR="00D144FE" w:rsidRDefault="00D144FE"/>
    <w:sectPr w:rsidR="00D1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52"/>
    <w:rsid w:val="0007031C"/>
    <w:rsid w:val="00074103"/>
    <w:rsid w:val="000D3ECA"/>
    <w:rsid w:val="00103173"/>
    <w:rsid w:val="0013337A"/>
    <w:rsid w:val="00155655"/>
    <w:rsid w:val="001C41CD"/>
    <w:rsid w:val="002A6693"/>
    <w:rsid w:val="00301F6E"/>
    <w:rsid w:val="00434E64"/>
    <w:rsid w:val="004555F9"/>
    <w:rsid w:val="004B3052"/>
    <w:rsid w:val="0051541F"/>
    <w:rsid w:val="00575082"/>
    <w:rsid w:val="005761CF"/>
    <w:rsid w:val="0061690F"/>
    <w:rsid w:val="0064412C"/>
    <w:rsid w:val="006C3EAB"/>
    <w:rsid w:val="008A2EC0"/>
    <w:rsid w:val="00A4375B"/>
    <w:rsid w:val="00A50C32"/>
    <w:rsid w:val="00AA6EE3"/>
    <w:rsid w:val="00CE39DA"/>
    <w:rsid w:val="00D144FE"/>
    <w:rsid w:val="00D40919"/>
    <w:rsid w:val="00D44215"/>
    <w:rsid w:val="00D84272"/>
    <w:rsid w:val="00E05B97"/>
    <w:rsid w:val="00E30FD7"/>
    <w:rsid w:val="00E47952"/>
    <w:rsid w:val="00E51603"/>
    <w:rsid w:val="00F2034C"/>
    <w:rsid w:val="00F61ADF"/>
    <w:rsid w:val="00FA1EE7"/>
    <w:rsid w:val="00FB3E3D"/>
    <w:rsid w:val="00FC1DE9"/>
    <w:rsid w:val="00FF6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678F4-06C1-46A9-B956-6CDF4769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7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B305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extbody">
    <w:name w:val="Text body"/>
    <w:basedOn w:val="Standard"/>
    <w:rsid w:val="004B3052"/>
    <w:pPr>
      <w:spacing w:after="120"/>
    </w:pPr>
  </w:style>
  <w:style w:type="paragraph" w:styleId="Tekstdymka">
    <w:name w:val="Balloon Text"/>
    <w:basedOn w:val="Normalny"/>
    <w:link w:val="TekstdymkaZnak"/>
    <w:uiPriority w:val="99"/>
    <w:semiHidden/>
    <w:unhideWhenUsed/>
    <w:rsid w:val="000741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103"/>
    <w:rPr>
      <w:rFonts w:ascii="Segoe UI" w:hAnsi="Segoe UI" w:cs="Segoe UI"/>
      <w:sz w:val="18"/>
      <w:szCs w:val="18"/>
    </w:rPr>
  </w:style>
  <w:style w:type="paragraph" w:styleId="NormalnyWeb">
    <w:name w:val="Normal (Web)"/>
    <w:basedOn w:val="Normalny"/>
    <w:uiPriority w:val="99"/>
    <w:unhideWhenUsed/>
    <w:rsid w:val="00301F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6191">
      <w:bodyDiv w:val="1"/>
      <w:marLeft w:val="0"/>
      <w:marRight w:val="0"/>
      <w:marTop w:val="0"/>
      <w:marBottom w:val="0"/>
      <w:divBdr>
        <w:top w:val="none" w:sz="0" w:space="0" w:color="auto"/>
        <w:left w:val="none" w:sz="0" w:space="0" w:color="auto"/>
        <w:bottom w:val="none" w:sz="0" w:space="0" w:color="auto"/>
        <w:right w:val="none" w:sz="0" w:space="0" w:color="auto"/>
      </w:divBdr>
      <w:divsChild>
        <w:div w:id="1939676947">
          <w:marLeft w:val="0"/>
          <w:marRight w:val="0"/>
          <w:marTop w:val="0"/>
          <w:marBottom w:val="75"/>
          <w:divBdr>
            <w:top w:val="none" w:sz="0" w:space="0" w:color="auto"/>
            <w:left w:val="none" w:sz="0" w:space="0" w:color="auto"/>
            <w:bottom w:val="none" w:sz="0" w:space="0" w:color="auto"/>
            <w:right w:val="none" w:sz="0" w:space="0" w:color="auto"/>
          </w:divBdr>
          <w:divsChild>
            <w:div w:id="219442216">
              <w:marLeft w:val="0"/>
              <w:marRight w:val="0"/>
              <w:marTop w:val="45"/>
              <w:marBottom w:val="0"/>
              <w:divBdr>
                <w:top w:val="none" w:sz="0" w:space="0" w:color="auto"/>
                <w:left w:val="none" w:sz="0" w:space="0" w:color="auto"/>
                <w:bottom w:val="none" w:sz="0" w:space="0" w:color="auto"/>
                <w:right w:val="none" w:sz="0" w:space="0" w:color="auto"/>
              </w:divBdr>
              <w:divsChild>
                <w:div w:id="566380546">
                  <w:marLeft w:val="0"/>
                  <w:marRight w:val="0"/>
                  <w:marTop w:val="0"/>
                  <w:marBottom w:val="0"/>
                  <w:divBdr>
                    <w:top w:val="single" w:sz="6" w:space="0" w:color="BBBBBB"/>
                    <w:left w:val="single" w:sz="6" w:space="0" w:color="BBBBBB"/>
                    <w:bottom w:val="single" w:sz="6" w:space="0" w:color="BBBBBB"/>
                    <w:right w:val="single" w:sz="6" w:space="0" w:color="BBBBBB"/>
                  </w:divBdr>
                  <w:divsChild>
                    <w:div w:id="1829663076">
                      <w:marLeft w:val="0"/>
                      <w:marRight w:val="0"/>
                      <w:marTop w:val="0"/>
                      <w:marBottom w:val="0"/>
                      <w:divBdr>
                        <w:top w:val="none" w:sz="0" w:space="0" w:color="auto"/>
                        <w:left w:val="none" w:sz="0" w:space="0" w:color="auto"/>
                        <w:bottom w:val="none" w:sz="0" w:space="0" w:color="auto"/>
                        <w:right w:val="none" w:sz="0" w:space="0" w:color="auto"/>
                      </w:divBdr>
                      <w:divsChild>
                        <w:div w:id="84158683">
                          <w:marLeft w:val="0"/>
                          <w:marRight w:val="0"/>
                          <w:marTop w:val="0"/>
                          <w:marBottom w:val="0"/>
                          <w:divBdr>
                            <w:top w:val="none" w:sz="0" w:space="0" w:color="auto"/>
                            <w:left w:val="none" w:sz="0" w:space="0" w:color="auto"/>
                            <w:bottom w:val="none" w:sz="0" w:space="0" w:color="auto"/>
                            <w:right w:val="none" w:sz="0" w:space="0" w:color="auto"/>
                          </w:divBdr>
                          <w:divsChild>
                            <w:div w:id="570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6791">
      <w:bodyDiv w:val="1"/>
      <w:marLeft w:val="0"/>
      <w:marRight w:val="0"/>
      <w:marTop w:val="0"/>
      <w:marBottom w:val="0"/>
      <w:divBdr>
        <w:top w:val="none" w:sz="0" w:space="0" w:color="auto"/>
        <w:left w:val="none" w:sz="0" w:space="0" w:color="auto"/>
        <w:bottom w:val="none" w:sz="0" w:space="0" w:color="auto"/>
        <w:right w:val="none" w:sz="0" w:space="0" w:color="auto"/>
      </w:divBdr>
      <w:divsChild>
        <w:div w:id="501897841">
          <w:marLeft w:val="0"/>
          <w:marRight w:val="0"/>
          <w:marTop w:val="0"/>
          <w:marBottom w:val="75"/>
          <w:divBdr>
            <w:top w:val="none" w:sz="0" w:space="0" w:color="auto"/>
            <w:left w:val="none" w:sz="0" w:space="0" w:color="auto"/>
            <w:bottom w:val="none" w:sz="0" w:space="0" w:color="auto"/>
            <w:right w:val="none" w:sz="0" w:space="0" w:color="auto"/>
          </w:divBdr>
          <w:divsChild>
            <w:div w:id="1195315158">
              <w:marLeft w:val="0"/>
              <w:marRight w:val="0"/>
              <w:marTop w:val="45"/>
              <w:marBottom w:val="0"/>
              <w:divBdr>
                <w:top w:val="none" w:sz="0" w:space="0" w:color="auto"/>
                <w:left w:val="none" w:sz="0" w:space="0" w:color="auto"/>
                <w:bottom w:val="none" w:sz="0" w:space="0" w:color="auto"/>
                <w:right w:val="none" w:sz="0" w:space="0" w:color="auto"/>
              </w:divBdr>
              <w:divsChild>
                <w:div w:id="1898780709">
                  <w:marLeft w:val="0"/>
                  <w:marRight w:val="0"/>
                  <w:marTop w:val="0"/>
                  <w:marBottom w:val="0"/>
                  <w:divBdr>
                    <w:top w:val="single" w:sz="6" w:space="0" w:color="BBBBBB"/>
                    <w:left w:val="single" w:sz="6" w:space="0" w:color="BBBBBB"/>
                    <w:bottom w:val="single" w:sz="6" w:space="0" w:color="BBBBBB"/>
                    <w:right w:val="single" w:sz="6" w:space="0" w:color="BBBBBB"/>
                  </w:divBdr>
                  <w:divsChild>
                    <w:div w:id="906840566">
                      <w:marLeft w:val="0"/>
                      <w:marRight w:val="0"/>
                      <w:marTop w:val="0"/>
                      <w:marBottom w:val="0"/>
                      <w:divBdr>
                        <w:top w:val="none" w:sz="0" w:space="0" w:color="auto"/>
                        <w:left w:val="none" w:sz="0" w:space="0" w:color="auto"/>
                        <w:bottom w:val="none" w:sz="0" w:space="0" w:color="auto"/>
                        <w:right w:val="none" w:sz="0" w:space="0" w:color="auto"/>
                      </w:divBdr>
                      <w:divsChild>
                        <w:div w:id="1160466425">
                          <w:marLeft w:val="0"/>
                          <w:marRight w:val="0"/>
                          <w:marTop w:val="0"/>
                          <w:marBottom w:val="0"/>
                          <w:divBdr>
                            <w:top w:val="none" w:sz="0" w:space="0" w:color="auto"/>
                            <w:left w:val="none" w:sz="0" w:space="0" w:color="auto"/>
                            <w:bottom w:val="none" w:sz="0" w:space="0" w:color="auto"/>
                            <w:right w:val="none" w:sz="0" w:space="0" w:color="auto"/>
                          </w:divBdr>
                          <w:divsChild>
                            <w:div w:id="14226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1416</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KuraszkM</dc:creator>
  <cp:keywords/>
  <dc:description/>
  <cp:lastModifiedBy>KuraszkM</cp:lastModifiedBy>
  <cp:revision>4</cp:revision>
  <cp:lastPrinted>2015-05-22T07:56:00Z</cp:lastPrinted>
  <dcterms:created xsi:type="dcterms:W3CDTF">2016-01-26T13:20:00Z</dcterms:created>
  <dcterms:modified xsi:type="dcterms:W3CDTF">2016-03-07T12:34:00Z</dcterms:modified>
</cp:coreProperties>
</file>